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A45" w:rsidRDefault="00F1343E">
      <w:pPr>
        <w:spacing w:line="560" w:lineRule="exact"/>
        <w:rPr>
          <w:rFonts w:ascii="黑体" w:eastAsia="黑体" w:hAnsi="黑体" w:cs="黑体"/>
          <w:color w:val="2B2B2B"/>
          <w:sz w:val="32"/>
          <w:szCs w:val="32"/>
        </w:rPr>
      </w:pPr>
      <w:r>
        <w:rPr>
          <w:rFonts w:ascii="黑体" w:eastAsia="黑体" w:hAnsi="黑体" w:cs="黑体" w:hint="eastAsia"/>
          <w:color w:val="2B2B2B"/>
          <w:sz w:val="32"/>
          <w:szCs w:val="32"/>
        </w:rPr>
        <w:t>附件1：</w:t>
      </w:r>
    </w:p>
    <w:p w:rsidR="00641A45" w:rsidRDefault="00F1343E">
      <w:pPr>
        <w:spacing w:line="560" w:lineRule="exact"/>
        <w:jc w:val="center"/>
        <w:rPr>
          <w:rFonts w:ascii="仿宋_GB2312" w:eastAsia="仿宋_GB2312" w:hAnsi="仿宋_GB2312" w:cs="仿宋_GB2312"/>
          <w:color w:val="2B2B2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B2B2B"/>
          <w:sz w:val="32"/>
          <w:szCs w:val="32"/>
        </w:rPr>
        <w:t>商铺租赁竞价表</w:t>
      </w:r>
    </w:p>
    <w:tbl>
      <w:tblPr>
        <w:tblStyle w:val="a3"/>
        <w:tblW w:w="8161" w:type="dxa"/>
        <w:tblLayout w:type="fixed"/>
        <w:tblLook w:val="04A0" w:firstRow="1" w:lastRow="0" w:firstColumn="1" w:lastColumn="0" w:noHBand="0" w:noVBand="1"/>
      </w:tblPr>
      <w:tblGrid>
        <w:gridCol w:w="3028"/>
        <w:gridCol w:w="5133"/>
      </w:tblGrid>
      <w:tr w:rsidR="00641A45">
        <w:tc>
          <w:tcPr>
            <w:tcW w:w="3028" w:type="dxa"/>
            <w:vAlign w:val="center"/>
          </w:tcPr>
          <w:p w:rsidR="00641A45" w:rsidRDefault="00F1343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2B2B2B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2B2B2B"/>
                <w:sz w:val="32"/>
                <w:szCs w:val="32"/>
              </w:rPr>
              <w:t>竞租人（单位）名称</w:t>
            </w:r>
          </w:p>
        </w:tc>
        <w:tc>
          <w:tcPr>
            <w:tcW w:w="5133" w:type="dxa"/>
            <w:vAlign w:val="center"/>
          </w:tcPr>
          <w:p w:rsidR="00641A45" w:rsidRDefault="00641A4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2B2B2B"/>
                <w:sz w:val="32"/>
                <w:szCs w:val="32"/>
              </w:rPr>
            </w:pPr>
          </w:p>
        </w:tc>
      </w:tr>
      <w:tr w:rsidR="00641A45">
        <w:tc>
          <w:tcPr>
            <w:tcW w:w="3028" w:type="dxa"/>
            <w:vAlign w:val="center"/>
          </w:tcPr>
          <w:p w:rsidR="00641A45" w:rsidRDefault="00F1343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2B2B2B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2B2B2B"/>
                <w:sz w:val="32"/>
                <w:szCs w:val="32"/>
              </w:rPr>
              <w:t>登记铺号</w:t>
            </w:r>
            <w:proofErr w:type="gramEnd"/>
          </w:p>
        </w:tc>
        <w:tc>
          <w:tcPr>
            <w:tcW w:w="5133" w:type="dxa"/>
            <w:vAlign w:val="center"/>
          </w:tcPr>
          <w:p w:rsidR="00641A45" w:rsidRDefault="00641A4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2B2B2B"/>
                <w:sz w:val="32"/>
                <w:szCs w:val="32"/>
              </w:rPr>
            </w:pPr>
          </w:p>
        </w:tc>
      </w:tr>
      <w:tr w:rsidR="00641A45">
        <w:tc>
          <w:tcPr>
            <w:tcW w:w="3028" w:type="dxa"/>
            <w:vAlign w:val="center"/>
          </w:tcPr>
          <w:p w:rsidR="00641A45" w:rsidRDefault="00F1343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2B2B2B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2B2B2B"/>
                <w:sz w:val="32"/>
                <w:szCs w:val="32"/>
              </w:rPr>
              <w:t>登记用途</w:t>
            </w:r>
          </w:p>
        </w:tc>
        <w:tc>
          <w:tcPr>
            <w:tcW w:w="5133" w:type="dxa"/>
            <w:vAlign w:val="center"/>
          </w:tcPr>
          <w:p w:rsidR="00641A45" w:rsidRDefault="00641A4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2B2B2B"/>
                <w:sz w:val="32"/>
                <w:szCs w:val="32"/>
              </w:rPr>
            </w:pPr>
          </w:p>
        </w:tc>
      </w:tr>
      <w:tr w:rsidR="00641A45">
        <w:tc>
          <w:tcPr>
            <w:tcW w:w="3028" w:type="dxa"/>
            <w:vAlign w:val="center"/>
          </w:tcPr>
          <w:p w:rsidR="00641A45" w:rsidRDefault="00F1343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2B2B2B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2B2B2B"/>
                <w:sz w:val="32"/>
                <w:szCs w:val="32"/>
              </w:rPr>
              <w:t>竞价金额</w:t>
            </w:r>
          </w:p>
        </w:tc>
        <w:tc>
          <w:tcPr>
            <w:tcW w:w="5133" w:type="dxa"/>
            <w:vAlign w:val="center"/>
          </w:tcPr>
          <w:p w:rsidR="00641A45" w:rsidRDefault="00641A4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2B2B2B"/>
                <w:sz w:val="32"/>
                <w:szCs w:val="32"/>
              </w:rPr>
            </w:pPr>
          </w:p>
        </w:tc>
      </w:tr>
      <w:tr w:rsidR="00641A45">
        <w:tc>
          <w:tcPr>
            <w:tcW w:w="3028" w:type="dxa"/>
            <w:vAlign w:val="center"/>
          </w:tcPr>
          <w:p w:rsidR="00641A45" w:rsidRDefault="00F1343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2B2B2B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2B2B2B"/>
                <w:sz w:val="32"/>
                <w:szCs w:val="32"/>
              </w:rPr>
              <w:t>联系方式</w:t>
            </w:r>
          </w:p>
        </w:tc>
        <w:tc>
          <w:tcPr>
            <w:tcW w:w="5133" w:type="dxa"/>
            <w:vAlign w:val="center"/>
          </w:tcPr>
          <w:p w:rsidR="00641A45" w:rsidRDefault="00641A4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2B2B2B"/>
                <w:sz w:val="32"/>
                <w:szCs w:val="32"/>
              </w:rPr>
            </w:pPr>
          </w:p>
        </w:tc>
      </w:tr>
      <w:tr w:rsidR="00641A45">
        <w:trPr>
          <w:trHeight w:val="576"/>
        </w:trPr>
        <w:tc>
          <w:tcPr>
            <w:tcW w:w="3028" w:type="dxa"/>
            <w:vAlign w:val="center"/>
          </w:tcPr>
          <w:p w:rsidR="00641A45" w:rsidRDefault="00F1343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2B2B2B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2B2B2B"/>
                <w:sz w:val="32"/>
                <w:szCs w:val="32"/>
              </w:rPr>
              <w:t>基准价</w:t>
            </w:r>
          </w:p>
        </w:tc>
        <w:tc>
          <w:tcPr>
            <w:tcW w:w="5133" w:type="dxa"/>
            <w:vAlign w:val="center"/>
          </w:tcPr>
          <w:p w:rsidR="00641A45" w:rsidRDefault="00BE48B1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2B2B2B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2B2B2B"/>
                <w:sz w:val="32"/>
                <w:szCs w:val="32"/>
              </w:rPr>
              <w:t>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2B2B2B"/>
                <w:sz w:val="32"/>
                <w:szCs w:val="32"/>
              </w:rPr>
              <w:t>润和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2B2B2B"/>
                <w:sz w:val="32"/>
                <w:szCs w:val="32"/>
              </w:rPr>
              <w:t>园</w:t>
            </w:r>
            <w:r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层</w:t>
            </w:r>
            <w:r>
              <w:rPr>
                <w:rFonts w:ascii="仿宋_GB2312" w:eastAsia="仿宋_GB2312" w:hAnsi="仿宋_GB2312" w:cs="仿宋_GB2312" w:hint="eastAsia"/>
                <w:color w:val="2B2B2B"/>
                <w:sz w:val="32"/>
                <w:szCs w:val="32"/>
              </w:rPr>
              <w:t>C</w:t>
            </w:r>
            <w:r w:rsidR="00F1343E">
              <w:rPr>
                <w:rFonts w:ascii="仿宋_GB2312" w:eastAsia="仿宋_GB2312" w:hAnsi="仿宋_GB2312" w:cs="仿宋_GB2312" w:hint="eastAsia"/>
                <w:color w:val="2B2B2B"/>
                <w:sz w:val="32"/>
                <w:szCs w:val="32"/>
              </w:rPr>
              <w:t>类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45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元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/</w:t>
            </w:r>
            <w:r>
              <w:rPr>
                <w:rFonts w:ascii="Segoe UI Emoji" w:eastAsia="Segoe UI Emoji" w:hAnsi="Segoe UI Emoji" w:cs="Times New Roman" w:hint="eastAsia"/>
                <w:color w:val="2B2B2B"/>
                <w:sz w:val="32"/>
                <w:szCs w:val="32"/>
              </w:rPr>
              <w:t>㎡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·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月，</w:t>
            </w:r>
            <w:r>
              <w:rPr>
                <w:rFonts w:ascii="Times New Roman" w:eastAsia="仿宋_GB2312" w:hAnsi="Times New Roman" w:cs="Times New Roman" w:hint="eastAsia"/>
                <w:color w:val="2B2B2B"/>
                <w:sz w:val="32"/>
                <w:szCs w:val="32"/>
              </w:rPr>
              <w:t>天福和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2B2B2B"/>
                <w:sz w:val="32"/>
                <w:szCs w:val="32"/>
              </w:rPr>
              <w:t>园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2B2B2B"/>
                <w:sz w:val="32"/>
                <w:szCs w:val="32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color w:val="2B2B2B"/>
                <w:sz w:val="32"/>
                <w:szCs w:val="32"/>
              </w:rPr>
              <w:t>区</w:t>
            </w:r>
            <w:r>
              <w:rPr>
                <w:rFonts w:ascii="Times New Roman" w:eastAsia="仿宋_GB2312" w:hAnsi="Times New Roman" w:cs="Times New Roman" w:hint="eastAsia"/>
                <w:color w:val="2B2B2B"/>
                <w:sz w:val="32"/>
                <w:szCs w:val="32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color w:val="2B2B2B"/>
                <w:sz w:val="32"/>
                <w:szCs w:val="32"/>
              </w:rPr>
              <w:t>段一层</w:t>
            </w:r>
            <w:r>
              <w:rPr>
                <w:rFonts w:ascii="Times New Roman" w:eastAsia="仿宋_GB2312" w:hAnsi="Times New Roman" w:cs="Times New Roman" w:hint="eastAsia"/>
                <w:color w:val="2B2B2B"/>
                <w:sz w:val="32"/>
                <w:szCs w:val="32"/>
              </w:rPr>
              <w:t>C</w:t>
            </w:r>
            <w:r>
              <w:rPr>
                <w:rFonts w:ascii="Times New Roman" w:eastAsia="仿宋_GB2312" w:hAnsi="Times New Roman" w:cs="Times New Roman" w:hint="eastAsia"/>
                <w:color w:val="2B2B2B"/>
                <w:sz w:val="32"/>
                <w:szCs w:val="32"/>
              </w:rPr>
              <w:t>类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35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元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/</w:t>
            </w:r>
            <w:r w:rsidR="00956501">
              <w:rPr>
                <w:rFonts w:ascii="Segoe UI Emoji" w:eastAsia="Segoe UI Emoji" w:hAnsi="Segoe UI Emoji" w:cs="Times New Roman" w:hint="eastAsia"/>
                <w:color w:val="2B2B2B"/>
                <w:sz w:val="32"/>
                <w:szCs w:val="32"/>
              </w:rPr>
              <w:t>㎡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·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月；</w:t>
            </w:r>
            <w:r>
              <w:rPr>
                <w:rFonts w:ascii="Times New Roman" w:eastAsia="仿宋_GB2312" w:hAnsi="Times New Roman" w:cs="Times New Roman" w:hint="eastAsia"/>
                <w:color w:val="2B2B2B"/>
                <w:sz w:val="32"/>
                <w:szCs w:val="32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color w:val="2B2B2B"/>
                <w:sz w:val="32"/>
                <w:szCs w:val="32"/>
              </w:rPr>
              <w:t>区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C</w:t>
            </w:r>
            <w:r w:rsidR="00F1343E">
              <w:rPr>
                <w:rFonts w:ascii="Times New Roman" w:eastAsia="仿宋_GB2312" w:hAnsi="Times New Roman" w:cs="Times New Roman" w:hint="eastAsia"/>
                <w:color w:val="2B2B2B"/>
                <w:sz w:val="32"/>
                <w:szCs w:val="32"/>
              </w:rPr>
              <w:t>段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一层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B</w:t>
            </w:r>
            <w:r w:rsidR="00F1343E">
              <w:rPr>
                <w:rFonts w:ascii="Times New Roman" w:eastAsia="仿宋_GB2312" w:hAnsi="Times New Roman" w:cs="Times New Roman" w:hint="eastAsia"/>
                <w:color w:val="2B2B2B"/>
                <w:sz w:val="32"/>
                <w:szCs w:val="32"/>
              </w:rPr>
              <w:t>类</w:t>
            </w:r>
            <w:r w:rsidR="00F1343E">
              <w:rPr>
                <w:rFonts w:ascii="Times New Roman" w:eastAsia="仿宋_GB2312" w:hAnsi="Times New Roman" w:cs="Times New Roman" w:hint="eastAsia"/>
                <w:color w:val="2B2B2B"/>
                <w:sz w:val="32"/>
                <w:szCs w:val="32"/>
              </w:rPr>
              <w:t>3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7.5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元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/</w:t>
            </w:r>
            <w:r w:rsidR="00956501">
              <w:rPr>
                <w:rFonts w:ascii="Segoe UI Emoji" w:eastAsia="Segoe UI Emoji" w:hAnsi="Segoe UI Emoji" w:cs="Times New Roman" w:hint="eastAsia"/>
                <w:color w:val="2B2B2B"/>
                <w:sz w:val="32"/>
                <w:szCs w:val="32"/>
              </w:rPr>
              <w:t>㎡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·</w:t>
            </w:r>
            <w:r w:rsidR="00F1343E">
              <w:rPr>
                <w:rFonts w:ascii="Times New Roman" w:eastAsia="仿宋_GB2312" w:hAnsi="Times New Roman" w:cs="Times New Roman"/>
                <w:color w:val="2B2B2B"/>
                <w:sz w:val="32"/>
                <w:szCs w:val="32"/>
              </w:rPr>
              <w:t>月</w:t>
            </w:r>
            <w:r w:rsidR="00F1343E">
              <w:rPr>
                <w:rFonts w:ascii="Times New Roman" w:eastAsia="仿宋_GB2312" w:hAnsi="Times New Roman" w:cs="Times New Roman" w:hint="eastAsia"/>
                <w:color w:val="2B2B2B"/>
                <w:sz w:val="32"/>
                <w:szCs w:val="32"/>
              </w:rPr>
              <w:t>。</w:t>
            </w:r>
          </w:p>
        </w:tc>
      </w:tr>
    </w:tbl>
    <w:p w:rsidR="00641A45" w:rsidRDefault="00F1343E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2B2B2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B2B2B"/>
          <w:sz w:val="32"/>
          <w:szCs w:val="32"/>
        </w:rPr>
        <w:t>说明：</w:t>
      </w:r>
    </w:p>
    <w:p w:rsidR="00641A45" w:rsidRDefault="00F1343E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2B2B2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B2B2B"/>
          <w:sz w:val="32"/>
          <w:szCs w:val="32"/>
        </w:rPr>
        <w:t>1、该表中竞租人（单位）名称、登记铺号、登记用途均须与原递交的商铺租赁登记表保持一致，凡不一致者均视为无效竞价表，取消竞价资格。</w:t>
      </w:r>
    </w:p>
    <w:p w:rsidR="00641A45" w:rsidRDefault="00F1343E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2B2B2B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B2B2B"/>
          <w:sz w:val="32"/>
          <w:szCs w:val="32"/>
        </w:rPr>
        <w:t>2、请各竞租人（单位）仔细核对本公告第二项用途类别后填写此表。凡是低于基准价的均视为无效竞价，取消竞租资格。</w:t>
      </w:r>
    </w:p>
    <w:p w:rsidR="00641A45" w:rsidRDefault="00641A45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41A45" w:rsidRDefault="00641A4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26FBE" w:rsidRPr="00926FBE" w:rsidRDefault="00926FBE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bookmarkEnd w:id="0"/>
    </w:p>
    <w:p w:rsidR="00641A45" w:rsidRDefault="00F1343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竞价人身份证（企业营业执照）复印件</w:t>
      </w:r>
    </w:p>
    <w:p w:rsidR="00641A45" w:rsidRDefault="00641A4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2B2B2B"/>
          <w:sz w:val="32"/>
          <w:szCs w:val="32"/>
        </w:rPr>
      </w:pPr>
    </w:p>
    <w:p w:rsidR="00641A45" w:rsidRDefault="00641A45"/>
    <w:sectPr w:rsidR="00641A4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D36110"/>
    <w:rsid w:val="00641A45"/>
    <w:rsid w:val="00926FBE"/>
    <w:rsid w:val="00956501"/>
    <w:rsid w:val="00BE48B1"/>
    <w:rsid w:val="00F1343E"/>
    <w:rsid w:val="00F60055"/>
    <w:rsid w:val="2DD3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1261E"/>
  <w15:docId w15:val="{C0549B9A-E446-4DAF-BFF8-BF72927F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╮春花退去要入夏 </dc:creator>
  <cp:lastModifiedBy>YMS</cp:lastModifiedBy>
  <cp:revision>5</cp:revision>
  <cp:lastPrinted>2018-11-12T03:47:00Z</cp:lastPrinted>
  <dcterms:created xsi:type="dcterms:W3CDTF">2018-06-26T09:03:00Z</dcterms:created>
  <dcterms:modified xsi:type="dcterms:W3CDTF">2018-11-12T03:48:00Z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