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BF" w:rsidRDefault="001B31F7">
      <w:pPr>
        <w:pStyle w:val="a3"/>
        <w:spacing w:beforeLines="100" w:before="312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2"/>
          <w:sz w:val="44"/>
          <w:szCs w:val="44"/>
        </w:rPr>
        <w:t>陕西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2"/>
          <w:sz w:val="44"/>
          <w:szCs w:val="44"/>
        </w:rPr>
        <w:t>沣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2"/>
          <w:sz w:val="44"/>
          <w:szCs w:val="44"/>
        </w:rPr>
        <w:t>西物业管理有限公司2022年公开招聘</w:t>
      </w:r>
    </w:p>
    <w:p w:rsidR="00FA0DBF" w:rsidRDefault="001A39AA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2"/>
          <w:sz w:val="44"/>
          <w:szCs w:val="44"/>
        </w:rPr>
        <w:t>综合</w:t>
      </w:r>
      <w:r w:rsidR="001B31F7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2"/>
          <w:sz w:val="44"/>
          <w:szCs w:val="44"/>
        </w:rPr>
        <w:t>面试疫情防控告知书</w:t>
      </w:r>
    </w:p>
    <w:p w:rsidR="00FA0DBF" w:rsidRDefault="00FA0DBF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2"/>
          <w:sz w:val="44"/>
          <w:szCs w:val="44"/>
        </w:rPr>
      </w:pP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为做好面试期间疫情防控工作，现就有关事项告知如下：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一、应聘人员要密切关注并严格遵守居住地和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所在市（区）疫情防控最新要求及交通出行规定。非必要不参加聚集性活动，确保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期间身体状况良好。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二、应聘人员须提前申领“陕西一码通”（健康码）和“通信大数据行程卡”（行程码），做好个人健康监测。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三、有1例及以上本土新冠感染者所在县（市、区，直辖市或副省级城市的街道）或中高风险地区所在县（市、区，直辖市或副省级城市的街道）旅居史的人员，或有境外旅居史的人员参加面试的，要严格按照居住地和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所在市（区）疫情防控要求及隔离政策，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前未完成隔离管控等措施的，不能参加面试。新冠肺炎确诊病例、无症状感染者、疑似病例及密切接触者，已治愈出院或解除隔离，但尚在随访及医学观察期内的人员禁止进入</w:t>
      </w:r>
      <w:r w:rsidR="00B94C72">
        <w:rPr>
          <w:rFonts w:ascii="仿宋_GB2312" w:eastAsia="仿宋_GB2312" w:hAnsi="仿宋_GB2312" w:cs="仿宋_GB2312" w:hint="eastAsia"/>
          <w:color w:val="000000" w:themeColor="text1"/>
        </w:rPr>
        <w:t>面试场所</w:t>
      </w:r>
      <w:r>
        <w:rPr>
          <w:rFonts w:ascii="仿宋_GB2312" w:eastAsia="仿宋_GB2312" w:hAnsi="仿宋_GB2312" w:cs="仿宋_GB2312" w:hint="eastAsia"/>
          <w:color w:val="000000" w:themeColor="text1"/>
        </w:rPr>
        <w:t>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四、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前有发热、干咳、乏力、咽痛、嗅觉减退、腹泻等症状的应聘人员，应提供二级以上医院诊断证明，并于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前主动向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企业</w:t>
      </w:r>
      <w:r>
        <w:rPr>
          <w:rFonts w:ascii="仿宋_GB2312" w:eastAsia="仿宋_GB2312" w:hAnsi="仿宋_GB2312" w:cs="仿宋_GB2312" w:hint="eastAsia"/>
          <w:color w:val="000000" w:themeColor="text1"/>
        </w:rPr>
        <w:t>报告，经医学评估后，可继续参加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</w:t>
      </w:r>
      <w:r>
        <w:rPr>
          <w:rFonts w:ascii="仿宋_GB2312" w:eastAsia="仿宋_GB2312" w:hAnsi="仿宋_GB2312" w:cs="仿宋_GB2312" w:hint="eastAsia"/>
          <w:color w:val="000000" w:themeColor="text1"/>
        </w:rPr>
        <w:t>试。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五、应聘人员</w:t>
      </w:r>
      <w:r>
        <w:rPr>
          <w:rFonts w:ascii="仿宋_GB2312" w:eastAsia="仿宋_GB2312" w:hAnsi="仿宋_GB2312" w:cs="仿宋_GB2312" w:hint="eastAsia"/>
          <w:color w:val="000000" w:themeColor="text1"/>
          <w:lang w:eastAsia="zh-Hans"/>
        </w:rPr>
        <w:t>进入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面试场所</w:t>
      </w:r>
      <w:r>
        <w:rPr>
          <w:rFonts w:ascii="仿宋_GB2312" w:eastAsia="仿宋_GB2312" w:hAnsi="仿宋_GB2312" w:cs="仿宋_GB2312" w:hint="eastAsia"/>
          <w:color w:val="000000" w:themeColor="text1"/>
          <w:lang w:eastAsia="zh-Hans"/>
        </w:rPr>
        <w:t>后</w:t>
      </w:r>
      <w:r>
        <w:rPr>
          <w:rFonts w:ascii="仿宋_GB2312" w:eastAsia="仿宋_GB2312" w:hAnsi="仿宋_GB2312" w:cs="仿宋_GB2312" w:hint="eastAsia"/>
          <w:color w:val="000000" w:themeColor="text1"/>
        </w:rPr>
        <w:t>，须认真阅读并签署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个人</w:t>
      </w:r>
      <w:r>
        <w:rPr>
          <w:rFonts w:ascii="仿宋_GB2312" w:eastAsia="仿宋_GB2312" w:hAnsi="仿宋_GB2312" w:cs="仿宋_GB2312" w:hint="eastAsia"/>
          <w:color w:val="000000" w:themeColor="text1"/>
        </w:rPr>
        <w:t>健康承诺书。应聘人员参加面试须持</w:t>
      </w:r>
      <w:r w:rsidR="005F69EB">
        <w:rPr>
          <w:rFonts w:ascii="仿宋_GB2312" w:eastAsia="仿宋_GB2312" w:hAnsi="仿宋_GB2312" w:cs="仿宋_GB2312"/>
          <w:color w:val="000000" w:themeColor="text1"/>
        </w:rPr>
        <w:t>24</w:t>
      </w:r>
      <w:r>
        <w:rPr>
          <w:rFonts w:ascii="仿宋_GB2312" w:eastAsia="仿宋_GB2312" w:hAnsi="仿宋_GB2312" w:cs="仿宋_GB2312" w:hint="eastAsia"/>
          <w:color w:val="000000" w:themeColor="text1"/>
        </w:rPr>
        <w:t>小时内核酸检测阴性结果（纸</w:t>
      </w:r>
      <w:r>
        <w:rPr>
          <w:rFonts w:ascii="仿宋_GB2312" w:eastAsia="仿宋_GB2312" w:hAnsi="仿宋_GB2312" w:cs="仿宋_GB2312" w:hint="eastAsia"/>
          <w:color w:val="000000" w:themeColor="text1"/>
        </w:rPr>
        <w:lastRenderedPageBreak/>
        <w:t>质版、电子版均可，已完成采样但检测结果未出的，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经核实无误的可以</w:t>
      </w:r>
      <w:r>
        <w:rPr>
          <w:rFonts w:ascii="仿宋_GB2312" w:eastAsia="仿宋_GB2312" w:hAnsi="仿宋_GB2312" w:cs="仿宋_GB2312" w:hint="eastAsia"/>
          <w:color w:val="000000" w:themeColor="text1"/>
        </w:rPr>
        <w:t>参加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</w:t>
      </w:r>
      <w:r>
        <w:rPr>
          <w:rFonts w:ascii="仿宋_GB2312" w:eastAsia="仿宋_GB2312" w:hAnsi="仿宋_GB2312" w:cs="仿宋_GB2312" w:hint="eastAsia"/>
          <w:color w:val="000000" w:themeColor="text1"/>
        </w:rPr>
        <w:t>试），提前</w:t>
      </w:r>
      <w:r w:rsidR="00A97A05">
        <w:rPr>
          <w:rFonts w:ascii="仿宋_GB2312" w:eastAsia="仿宋_GB2312" w:hAnsi="仿宋_GB2312" w:cs="仿宋_GB2312"/>
          <w:color w:val="000000" w:themeColor="text1"/>
        </w:rPr>
        <w:t>30</w:t>
      </w:r>
      <w:r w:rsidR="00A97A05">
        <w:rPr>
          <w:rFonts w:ascii="仿宋_GB2312" w:eastAsia="仿宋_GB2312" w:hAnsi="仿宋_GB2312" w:cs="仿宋_GB2312" w:hint="eastAsia"/>
          <w:color w:val="000000" w:themeColor="text1"/>
        </w:rPr>
        <w:t>分钟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</w:rPr>
        <w:t>到达</w:t>
      </w:r>
      <w:r w:rsidR="001A39AA">
        <w:rPr>
          <w:rFonts w:ascii="仿宋_GB2312" w:eastAsia="仿宋_GB2312" w:hAnsi="仿宋_GB2312" w:cs="仿宋_GB2312" w:hint="eastAsia"/>
          <w:color w:val="000000" w:themeColor="text1"/>
        </w:rPr>
        <w:t>面试场所</w:t>
      </w:r>
      <w:r>
        <w:rPr>
          <w:rFonts w:ascii="仿宋_GB2312" w:eastAsia="仿宋_GB2312" w:hAnsi="仿宋_GB2312" w:cs="仿宋_GB2312" w:hint="eastAsia"/>
          <w:color w:val="000000" w:themeColor="text1"/>
        </w:rPr>
        <w:t>。主动出示本人有效居民身份证</w:t>
      </w:r>
      <w:r>
        <w:rPr>
          <w:rFonts w:ascii="仿宋_GB2312" w:eastAsia="仿宋_GB2312" w:hAnsi="仿宋_GB2312" w:cs="仿宋_GB2312"/>
          <w:color w:val="000000" w:themeColor="text1"/>
        </w:rPr>
        <w:t>(二代身份证或临时身份证，与报名时一致)</w:t>
      </w:r>
      <w:r>
        <w:rPr>
          <w:rFonts w:ascii="仿宋_GB2312" w:eastAsia="仿宋_GB2312" w:hAnsi="仿宋_GB2312" w:cs="仿宋_GB2312" w:hint="eastAsia"/>
          <w:color w:val="000000" w:themeColor="text1"/>
        </w:rPr>
        <w:t>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</w:rPr>
        <w:t>扫码测温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</w:rPr>
        <w:t>进入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面试场所</w:t>
      </w:r>
      <w:r>
        <w:rPr>
          <w:rFonts w:ascii="仿宋_GB2312" w:eastAsia="仿宋_GB2312" w:hAnsi="仿宋_GB2312" w:cs="仿宋_GB2312" w:hint="eastAsia"/>
          <w:color w:val="000000" w:themeColor="text1"/>
        </w:rPr>
        <w:t>。“健康码”为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</w:rPr>
        <w:t>绿码且现场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</w:rPr>
        <w:t>测温不高于37.3℃的可进入；“健康码”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</w:rPr>
        <w:t>非绿码应聘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</w:rPr>
        <w:t>人员不得进入。请应聘人员采取合适的出行方式前往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面试地点</w:t>
      </w:r>
      <w:r>
        <w:rPr>
          <w:rFonts w:ascii="仿宋_GB2312" w:eastAsia="仿宋_GB2312" w:hAnsi="仿宋_GB2312" w:cs="仿宋_GB2312" w:hint="eastAsia"/>
          <w:color w:val="000000" w:themeColor="text1"/>
        </w:rPr>
        <w:t>，如需乘坐公共交通，须做好个人防护。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六、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</w:t>
      </w:r>
      <w:r>
        <w:rPr>
          <w:rFonts w:ascii="仿宋_GB2312" w:eastAsia="仿宋_GB2312" w:hAnsi="仿宋_GB2312" w:cs="仿宋_GB2312" w:hint="eastAsia"/>
          <w:color w:val="000000" w:themeColor="text1"/>
        </w:rPr>
        <w:t>试期间发现有发热、干咳、乏力、咽痛、嗅觉减退、腹泻等症状的应聘人员，且无二级以上医院诊断证明，立即停止面试。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七、应聘人员进入面试场所后应注意个人防护，服从现场工作人员管理。应聘人员应自备一次性医用口罩，在划定区域内活动，严禁在规定区域以外活动。</w:t>
      </w:r>
      <w:r>
        <w:rPr>
          <w:rFonts w:ascii="仿宋_GB2312" w:eastAsia="仿宋_GB2312" w:hAnsi="仿宋_GB2312" w:cs="仿宋_GB2312" w:hint="eastAsia"/>
          <w:color w:val="000000" w:themeColor="text1"/>
          <w:kern w:val="2"/>
        </w:rPr>
        <w:t>除身份核查环节外，其它时间和场所须全程佩戴口罩</w:t>
      </w:r>
      <w:r>
        <w:rPr>
          <w:rFonts w:ascii="仿宋_GB2312" w:eastAsia="仿宋_GB2312" w:hAnsi="仿宋_GB2312" w:cs="仿宋_GB2312" w:hint="eastAsia"/>
          <w:color w:val="000000" w:themeColor="text1"/>
        </w:rPr>
        <w:t>。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</w:t>
      </w:r>
      <w:r>
        <w:rPr>
          <w:rFonts w:ascii="仿宋_GB2312" w:eastAsia="仿宋_GB2312" w:hAnsi="仿宋_GB2312" w:cs="仿宋_GB2312" w:hint="eastAsia"/>
          <w:color w:val="000000" w:themeColor="text1"/>
        </w:rPr>
        <w:t>试结束后，应听从工作人员指挥，依次、有序离开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面试场所</w:t>
      </w:r>
      <w:r>
        <w:rPr>
          <w:rFonts w:ascii="仿宋_GB2312" w:eastAsia="仿宋_GB2312" w:hAnsi="仿宋_GB2312" w:cs="仿宋_GB2312" w:hint="eastAsia"/>
          <w:color w:val="000000" w:themeColor="text1"/>
        </w:rPr>
        <w:t>，不得在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附近聚集</w:t>
      </w:r>
      <w:r>
        <w:rPr>
          <w:rFonts w:ascii="仿宋_GB2312" w:eastAsia="仿宋_GB2312" w:hAnsi="仿宋_GB2312" w:cs="仿宋_GB2312" w:hint="eastAsia"/>
          <w:color w:val="000000" w:themeColor="text1"/>
        </w:rPr>
        <w:t>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八、所有应聘人员须认真阅读本公告，如果存在虚假承诺，隐瞒或谎报旅居史、接触史、健康状况等疫情防控信息，提供虚假防疫证明材料（信息）的，将取消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</w:t>
      </w:r>
      <w:r>
        <w:rPr>
          <w:rFonts w:ascii="仿宋_GB2312" w:eastAsia="仿宋_GB2312" w:hAnsi="仿宋_GB2312" w:cs="仿宋_GB2312" w:hint="eastAsia"/>
          <w:color w:val="000000" w:themeColor="text1"/>
        </w:rPr>
        <w:t>试资格，依法追究法律责任。</w:t>
      </w:r>
    </w:p>
    <w:p w:rsidR="00FA0DBF" w:rsidRDefault="001B31F7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九、为确保广大应聘人员和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面试</w:t>
      </w:r>
      <w:r>
        <w:rPr>
          <w:rFonts w:ascii="仿宋_GB2312" w:eastAsia="仿宋_GB2312" w:hAnsi="仿宋_GB2312" w:cs="仿宋_GB2312" w:hint="eastAsia"/>
          <w:color w:val="000000" w:themeColor="text1"/>
        </w:rPr>
        <w:t>工作人员生命安全和身体健康，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面</w:t>
      </w:r>
      <w:r>
        <w:rPr>
          <w:rFonts w:ascii="仿宋_GB2312" w:eastAsia="仿宋_GB2312" w:hAnsi="仿宋_GB2312" w:cs="仿宋_GB2312" w:hint="eastAsia"/>
          <w:color w:val="000000" w:themeColor="text1"/>
        </w:rPr>
        <w:t>试疫情防控措施会根据陕西省和</w:t>
      </w:r>
      <w:r w:rsidR="00A97A05">
        <w:rPr>
          <w:rFonts w:ascii="仿宋_GB2312" w:eastAsia="仿宋_GB2312" w:hAnsi="仿宋_GB2312" w:cs="仿宋_GB2312" w:hint="eastAsia"/>
          <w:color w:val="000000" w:themeColor="text1"/>
        </w:rPr>
        <w:t>考场</w:t>
      </w:r>
      <w:r>
        <w:rPr>
          <w:rFonts w:ascii="仿宋_GB2312" w:eastAsia="仿宋_GB2312" w:hAnsi="仿宋_GB2312" w:cs="仿宋_GB2312" w:hint="eastAsia"/>
          <w:color w:val="000000" w:themeColor="text1"/>
        </w:rPr>
        <w:t>所在市（区）疫情防控总体部署和要求适时调整，</w:t>
      </w:r>
      <w:r w:rsidR="006F70D5">
        <w:rPr>
          <w:rFonts w:ascii="仿宋_GB2312" w:eastAsia="仿宋_GB2312" w:hAnsi="仿宋_GB2312" w:cs="仿宋_GB2312" w:hint="eastAsia"/>
          <w:color w:val="000000" w:themeColor="text1"/>
        </w:rPr>
        <w:t>应聘人员</w:t>
      </w:r>
      <w:r>
        <w:rPr>
          <w:rFonts w:ascii="仿宋_GB2312" w:eastAsia="仿宋_GB2312" w:hAnsi="仿宋_GB2312" w:cs="仿宋_GB2312" w:hint="eastAsia"/>
          <w:color w:val="000000" w:themeColor="text1"/>
        </w:rPr>
        <w:t>应当按照有关疫情防控要</w:t>
      </w:r>
      <w:r>
        <w:rPr>
          <w:rFonts w:ascii="仿宋_GB2312" w:eastAsia="仿宋_GB2312" w:hAnsi="仿宋_GB2312" w:cs="仿宋_GB2312" w:hint="eastAsia"/>
          <w:color w:val="000000" w:themeColor="text1"/>
        </w:rPr>
        <w:lastRenderedPageBreak/>
        <w:t>求，做好面试工作，必要时将综合考虑防疫措施对有关工作进行适当调整，并及时在陕西省西咸新区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</w:rPr>
        <w:t>沣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</w:rPr>
        <w:t>西新城开发建设（集团）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</w:rPr>
        <w:t>有限公司官网发布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</w:rPr>
        <w:t>公告。</w:t>
      </w:r>
    </w:p>
    <w:p w:rsidR="00FA0DBF" w:rsidRDefault="00FA0DBF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</w:p>
    <w:sectPr w:rsidR="00FA0DBF">
      <w:pgSz w:w="11906" w:h="16838"/>
      <w:pgMar w:top="2098" w:right="1474" w:bottom="187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2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GM0MTJjNTJlZTM0NWY1ZjU2NTM1ZDNmMWZhMDEifQ=="/>
  </w:docVars>
  <w:rsids>
    <w:rsidRoot w:val="44EC6078"/>
    <w:rsid w:val="F2FA5F57"/>
    <w:rsid w:val="000167C5"/>
    <w:rsid w:val="00016F9C"/>
    <w:rsid w:val="000B5C40"/>
    <w:rsid w:val="001A39AA"/>
    <w:rsid w:val="001B31F7"/>
    <w:rsid w:val="002E1AE0"/>
    <w:rsid w:val="004809E8"/>
    <w:rsid w:val="004E23B3"/>
    <w:rsid w:val="00513C45"/>
    <w:rsid w:val="005617AA"/>
    <w:rsid w:val="005A50F9"/>
    <w:rsid w:val="005E40AC"/>
    <w:rsid w:val="005F69EB"/>
    <w:rsid w:val="006E77F2"/>
    <w:rsid w:val="006F70D5"/>
    <w:rsid w:val="00765F4A"/>
    <w:rsid w:val="00970C31"/>
    <w:rsid w:val="00A97A05"/>
    <w:rsid w:val="00B47925"/>
    <w:rsid w:val="00B94C72"/>
    <w:rsid w:val="00F0064E"/>
    <w:rsid w:val="00FA0DBF"/>
    <w:rsid w:val="29BB3FC4"/>
    <w:rsid w:val="2C3562B0"/>
    <w:rsid w:val="2F1A6C19"/>
    <w:rsid w:val="399E207B"/>
    <w:rsid w:val="44EC6078"/>
    <w:rsid w:val="57016C0B"/>
    <w:rsid w:val="5F7925E2"/>
    <w:rsid w:val="5FEB0458"/>
    <w:rsid w:val="5FFB98F2"/>
    <w:rsid w:val="65242442"/>
    <w:rsid w:val="6A813E93"/>
    <w:rsid w:val="6F286FD3"/>
    <w:rsid w:val="703D085C"/>
    <w:rsid w:val="73BF05F6"/>
    <w:rsid w:val="76FF0686"/>
    <w:rsid w:val="775D2EE9"/>
    <w:rsid w:val="7783749C"/>
    <w:rsid w:val="78A376CA"/>
    <w:rsid w:val="78C95383"/>
    <w:rsid w:val="7BE67FFA"/>
    <w:rsid w:val="7C44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132ED"/>
  <w15:docId w15:val="{0191D40B-CC27-4A49-A956-9E518E63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寧彧</dc:creator>
  <cp:lastModifiedBy>胡养娟</cp:lastModifiedBy>
  <cp:revision>19</cp:revision>
  <cp:lastPrinted>2022-09-21T06:09:00Z</cp:lastPrinted>
  <dcterms:created xsi:type="dcterms:W3CDTF">2022-06-28T02:54:00Z</dcterms:created>
  <dcterms:modified xsi:type="dcterms:W3CDTF">2022-10-31T09:09:00Z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6C856BC4EBE740E89E7214CA2182E36D</vt:lpwstr>
  </property>
</Properties>
</file>